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0" w:type="dxa"/>
        <w:jc w:val="center"/>
        <w:tblCellSpacing w:w="18" w:type="dxa"/>
        <w:tblCellMar>
          <w:top w:w="36" w:type="dxa"/>
          <w:left w:w="36" w:type="dxa"/>
          <w:bottom w:w="36" w:type="dxa"/>
          <w:right w:w="36" w:type="dxa"/>
        </w:tblCellMar>
        <w:tblLook w:val="04A0" w:firstRow="1" w:lastRow="0" w:firstColumn="1" w:lastColumn="0" w:noHBand="0" w:noVBand="1"/>
      </w:tblPr>
      <w:tblGrid>
        <w:gridCol w:w="9420"/>
      </w:tblGrid>
      <w:tr w:rsidR="005D4076" w:rsidRPr="005D4076" w:rsidTr="005D4076">
        <w:trPr>
          <w:trHeight w:val="408"/>
          <w:tblCellSpacing w:w="18" w:type="dxa"/>
          <w:jc w:val="center"/>
        </w:trPr>
        <w:tc>
          <w:tcPr>
            <w:tcW w:w="0" w:type="auto"/>
            <w:vAlign w:val="center"/>
            <w:hideMark/>
          </w:tcPr>
          <w:p w:rsidR="005D4076" w:rsidRPr="005D4076" w:rsidRDefault="005D4076" w:rsidP="005D4076">
            <w:pPr>
              <w:widowControl/>
              <w:spacing w:before="100" w:beforeAutospacing="1" w:after="100" w:afterAutospacing="1"/>
              <w:jc w:val="center"/>
              <w:rPr>
                <w:rFonts w:ascii="Simsun" w:eastAsia="宋体" w:hAnsi="Simsun" w:cs="宋体"/>
                <w:color w:val="000000"/>
                <w:kern w:val="0"/>
                <w:sz w:val="27"/>
                <w:szCs w:val="27"/>
              </w:rPr>
            </w:pPr>
            <w:r w:rsidRPr="005D4076">
              <w:rPr>
                <w:rFonts w:ascii="Simsun" w:eastAsia="宋体" w:hAnsi="Simsun" w:cs="宋体"/>
                <w:b/>
                <w:bCs/>
                <w:color w:val="000000"/>
                <w:kern w:val="0"/>
                <w:sz w:val="27"/>
                <w:szCs w:val="27"/>
              </w:rPr>
              <w:t>中国投入产出学会</w:t>
            </w:r>
          </w:p>
          <w:p w:rsidR="005D4076" w:rsidRPr="005D4076" w:rsidRDefault="005D4076" w:rsidP="005D4076">
            <w:pPr>
              <w:widowControl/>
              <w:spacing w:before="100" w:beforeAutospacing="1" w:after="100" w:afterAutospacing="1"/>
              <w:jc w:val="center"/>
              <w:rPr>
                <w:rFonts w:ascii="Simsun" w:eastAsia="宋体" w:hAnsi="Simsun" w:cs="宋体"/>
                <w:color w:val="000000"/>
                <w:kern w:val="0"/>
                <w:sz w:val="27"/>
                <w:szCs w:val="27"/>
              </w:rPr>
            </w:pPr>
            <w:bookmarkStart w:id="0" w:name="_GoBack"/>
            <w:r w:rsidRPr="005D4076">
              <w:rPr>
                <w:rFonts w:ascii="Simsun" w:eastAsia="宋体" w:hAnsi="Simsun" w:cs="宋体"/>
                <w:b/>
                <w:bCs/>
                <w:color w:val="000000"/>
                <w:kern w:val="0"/>
                <w:sz w:val="27"/>
                <w:szCs w:val="27"/>
              </w:rPr>
              <w:t>第六届年会暨学术研讨会会议纪要</w:t>
            </w:r>
            <w:bookmarkEnd w:id="0"/>
          </w:p>
        </w:tc>
      </w:tr>
      <w:tr w:rsidR="005D4076" w:rsidRPr="005D4076" w:rsidTr="005D4076">
        <w:trPr>
          <w:trHeight w:val="4152"/>
          <w:tblCellSpacing w:w="18" w:type="dxa"/>
          <w:jc w:val="center"/>
        </w:trPr>
        <w:tc>
          <w:tcPr>
            <w:tcW w:w="0" w:type="auto"/>
            <w:hideMark/>
          </w:tcPr>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中国投入产出学会第六届年会暨学术研讨会于</w:t>
            </w:r>
            <w:r w:rsidRPr="005D4076">
              <w:rPr>
                <w:rFonts w:ascii="Simsun" w:eastAsia="宋体" w:hAnsi="Simsun" w:cs="宋体"/>
                <w:color w:val="000000"/>
                <w:kern w:val="0"/>
                <w:szCs w:val="21"/>
              </w:rPr>
              <w:t xml:space="preserve"> 2004 </w:t>
            </w:r>
            <w:r w:rsidRPr="005D4076">
              <w:rPr>
                <w:rFonts w:ascii="Simsun" w:eastAsia="宋体" w:hAnsi="Simsun" w:cs="宋体"/>
                <w:color w:val="000000"/>
                <w:kern w:val="0"/>
                <w:szCs w:val="21"/>
              </w:rPr>
              <w:t>年</w:t>
            </w:r>
            <w:r w:rsidRPr="005D4076">
              <w:rPr>
                <w:rFonts w:ascii="Simsun" w:eastAsia="宋体" w:hAnsi="Simsun" w:cs="宋体"/>
                <w:color w:val="000000"/>
                <w:kern w:val="0"/>
                <w:szCs w:val="21"/>
              </w:rPr>
              <w:t xml:space="preserve"> 8 </w:t>
            </w:r>
            <w:r w:rsidRPr="005D4076">
              <w:rPr>
                <w:rFonts w:ascii="Simsun" w:eastAsia="宋体" w:hAnsi="Simsun" w:cs="宋体"/>
                <w:color w:val="000000"/>
                <w:kern w:val="0"/>
                <w:szCs w:val="21"/>
              </w:rPr>
              <w:t>月</w:t>
            </w:r>
            <w:r w:rsidRPr="005D4076">
              <w:rPr>
                <w:rFonts w:ascii="Simsun" w:eastAsia="宋体" w:hAnsi="Simsun" w:cs="宋体"/>
                <w:color w:val="000000"/>
                <w:kern w:val="0"/>
                <w:szCs w:val="21"/>
              </w:rPr>
              <w:t xml:space="preserve"> 23 </w:t>
            </w:r>
            <w:r w:rsidRPr="005D4076">
              <w:rPr>
                <w:rFonts w:ascii="Simsun" w:eastAsia="宋体" w:hAnsi="Simsun" w:cs="宋体"/>
                <w:color w:val="000000"/>
                <w:kern w:val="0"/>
                <w:szCs w:val="21"/>
              </w:rPr>
              <w:t>日</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至</w:t>
            </w:r>
            <w:r w:rsidRPr="005D4076">
              <w:rPr>
                <w:rFonts w:ascii="Simsun" w:eastAsia="宋体" w:hAnsi="Simsun" w:cs="宋体"/>
                <w:color w:val="000000"/>
                <w:kern w:val="0"/>
                <w:szCs w:val="21"/>
              </w:rPr>
              <w:t xml:space="preserve"> 26 </w:t>
            </w:r>
            <w:r w:rsidRPr="005D4076">
              <w:rPr>
                <w:rFonts w:ascii="Simsun" w:eastAsia="宋体" w:hAnsi="Simsun" w:cs="宋体"/>
                <w:color w:val="000000"/>
                <w:kern w:val="0"/>
                <w:szCs w:val="21"/>
              </w:rPr>
              <w:t>日在云南省昆明市召开，会议取得了圆满成功。参加会议的代表有来自科研单位、院校、政府部门以及企事业单位的专家、学者等</w:t>
            </w:r>
            <w:r w:rsidRPr="005D4076">
              <w:rPr>
                <w:rFonts w:ascii="Simsun" w:eastAsia="宋体" w:hAnsi="Simsun" w:cs="宋体"/>
                <w:color w:val="000000"/>
                <w:kern w:val="0"/>
                <w:szCs w:val="21"/>
              </w:rPr>
              <w:t xml:space="preserve"> 90 </w:t>
            </w:r>
            <w:r w:rsidRPr="005D4076">
              <w:rPr>
                <w:rFonts w:ascii="Simsun" w:eastAsia="宋体" w:hAnsi="Simsun" w:cs="宋体"/>
                <w:color w:val="000000"/>
                <w:kern w:val="0"/>
                <w:szCs w:val="21"/>
              </w:rPr>
              <w:t>余人，</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会议涉及两个方面的内容，一是总结第五届理事会工作，选举第六届理事、常务理事、副秘书长、秘书长、副理事长、理事长和推举名誉理事长及顾问，研究第六届理事会的工作规划；二是进行投入产出理论和实践方面的学术交流与研讨。</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开幕式上，云南省有关部门负责人到会祝贺，并发表了热情洋溢的讲话。中国投入产出学会理事长许宪春同志代表第五届理事会做了工作报告。报告回顾了第五届年会以来学会开展的主要工作，介绍了学会今后的工作规划。中国投入产出学会名誉理事长、中国科学院陈锡康研究员做了《投入产出技术和资源利用与环境保护》的报告，报告指出，中国在现代化过程中是否能正确处理人口、资源、环境与经济发展的关系，是决定中国现代化能否成功的关键。报告重点探讨了三个方面问题：一是利用投入产出技术研究资源和环境问题的方法；二是资源环境－经济投入占用产出模型的建立；三是利用资源环境－经济投入占用产出表研究经济发展与资源环境的关系。</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清华大学</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张金水</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教授做了《考虑人力资本的非线性动态投入产出模型平衡增长解的存在性》的报告，</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张</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教授将</w:t>
            </w:r>
            <w:r w:rsidRPr="005D4076">
              <w:rPr>
                <w:rFonts w:ascii="Simsun" w:eastAsia="宋体" w:hAnsi="Simsun" w:cs="宋体"/>
                <w:color w:val="000000"/>
                <w:kern w:val="0"/>
                <w:szCs w:val="21"/>
              </w:rPr>
              <w:t xml:space="preserve"> Leontief </w:t>
            </w:r>
            <w:r w:rsidRPr="005D4076">
              <w:rPr>
                <w:rFonts w:ascii="Simsun" w:eastAsia="宋体" w:hAnsi="Simsun" w:cs="宋体"/>
                <w:color w:val="000000"/>
                <w:kern w:val="0"/>
                <w:szCs w:val="21"/>
              </w:rPr>
              <w:t>线性动态投入产出模型进行推广，得到考虑人力资本的非线性动态投入产出模型；把动态非线性可计算一般均衡模型与</w:t>
            </w:r>
            <w:r w:rsidRPr="005D4076">
              <w:rPr>
                <w:rFonts w:ascii="Simsun" w:eastAsia="宋体" w:hAnsi="Simsun" w:cs="宋体"/>
                <w:color w:val="000000"/>
                <w:kern w:val="0"/>
                <w:szCs w:val="21"/>
              </w:rPr>
              <w:t xml:space="preserve"> Leontief </w:t>
            </w:r>
            <w:r w:rsidRPr="005D4076">
              <w:rPr>
                <w:rFonts w:ascii="Simsun" w:eastAsia="宋体" w:hAnsi="Simsun" w:cs="宋体"/>
                <w:color w:val="000000"/>
                <w:kern w:val="0"/>
                <w:szCs w:val="21"/>
              </w:rPr>
              <w:t>线性动态投入产出模型相统一，这些工作在理论研究和实际应用中都具有非常重要的价值。</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学术交流活动是本次年会的一项重要内容，本次会议共收到八十三篇论文，其中进行大会交流</w:t>
            </w:r>
            <w:r w:rsidRPr="005D4076">
              <w:rPr>
                <w:rFonts w:ascii="Simsun" w:eastAsia="宋体" w:hAnsi="Simsun" w:cs="宋体"/>
                <w:color w:val="000000"/>
                <w:kern w:val="0"/>
                <w:szCs w:val="21"/>
              </w:rPr>
              <w:t xml:space="preserve"> 11 </w:t>
            </w:r>
            <w:r w:rsidRPr="005D4076">
              <w:rPr>
                <w:rFonts w:ascii="Simsun" w:eastAsia="宋体" w:hAnsi="Simsun" w:cs="宋体"/>
                <w:color w:val="000000"/>
                <w:kern w:val="0"/>
                <w:szCs w:val="21"/>
              </w:rPr>
              <w:t>篇，分组交流</w:t>
            </w:r>
            <w:r w:rsidRPr="005D4076">
              <w:rPr>
                <w:rFonts w:ascii="Simsun" w:eastAsia="宋体" w:hAnsi="Simsun" w:cs="宋体"/>
                <w:color w:val="000000"/>
                <w:kern w:val="0"/>
                <w:szCs w:val="21"/>
              </w:rPr>
              <w:t xml:space="preserve"> 70 </w:t>
            </w:r>
            <w:r w:rsidRPr="005D4076">
              <w:rPr>
                <w:rFonts w:ascii="Simsun" w:eastAsia="宋体" w:hAnsi="Simsun" w:cs="宋体"/>
                <w:color w:val="000000"/>
                <w:kern w:val="0"/>
                <w:szCs w:val="21"/>
              </w:rPr>
              <w:t>多篇。在大会交流中，除邀请陈锡康研究员做题为《投入产出技术和资源利用与环境保护》的报告</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和张金水</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教授做题为《考虑人力资本的非线性动态投入产出模型平衡增长解的存在性》的报告外，大会还邀请了中国投入产出学会常务副理事长、中国人民大学</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刘起运</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教授做了《结构式凯恩斯乘数模型研究》的报告；中国投入产出学会常务理事、国家信息中心张亚雄处长做了《区域间投入产出模型：方法、编制和应用》的报告；南开大学</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于仲鸣</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教授做了《水泥行业环境经济投入产出分析》的报告；上海市统计局冯晓华同志做了《从投入产出角度看上海产业结构调整》的报告；中国政法大学</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李景华</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博士做了《中国乡镇炼焦工业投入占用产出分析：</w:t>
            </w:r>
            <w:r w:rsidRPr="005D4076">
              <w:rPr>
                <w:rFonts w:ascii="Simsun" w:eastAsia="宋体" w:hAnsi="Simsun" w:cs="宋体"/>
                <w:color w:val="000000"/>
                <w:kern w:val="0"/>
                <w:szCs w:val="21"/>
              </w:rPr>
              <w:t xml:space="preserve"> 1992 </w:t>
            </w:r>
            <w:r w:rsidRPr="005D4076">
              <w:rPr>
                <w:rFonts w:ascii="Simsun" w:eastAsia="宋体" w:hAnsi="Simsun" w:cs="宋体"/>
                <w:color w:val="000000"/>
                <w:kern w:val="0"/>
                <w:szCs w:val="21"/>
              </w:rPr>
              <w:t>－</w:t>
            </w:r>
            <w:r w:rsidRPr="005D4076">
              <w:rPr>
                <w:rFonts w:ascii="Simsun" w:eastAsia="宋体" w:hAnsi="Simsun" w:cs="宋体"/>
                <w:color w:val="000000"/>
                <w:kern w:val="0"/>
                <w:szCs w:val="21"/>
              </w:rPr>
              <w:t xml:space="preserve"> 1997 </w:t>
            </w:r>
            <w:r w:rsidRPr="005D4076">
              <w:rPr>
                <w:rFonts w:ascii="Simsun" w:eastAsia="宋体" w:hAnsi="Simsun" w:cs="宋体"/>
                <w:color w:val="000000"/>
                <w:kern w:val="0"/>
                <w:szCs w:val="21"/>
              </w:rPr>
              <w:t>》的报告；日本立正大学</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王在喆</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教授做了《关于</w:t>
            </w:r>
            <w:r w:rsidRPr="005D4076">
              <w:rPr>
                <w:rFonts w:ascii="Simsun" w:eastAsia="宋体" w:hAnsi="Simsun" w:cs="宋体"/>
                <w:color w:val="000000"/>
                <w:kern w:val="0"/>
                <w:szCs w:val="21"/>
              </w:rPr>
              <w:t>“</w:t>
            </w:r>
            <w:r w:rsidRPr="005D4076">
              <w:rPr>
                <w:rFonts w:ascii="Simsun" w:eastAsia="宋体" w:hAnsi="Simsun" w:cs="宋体"/>
                <w:color w:val="000000"/>
                <w:kern w:val="0"/>
                <w:szCs w:val="21"/>
              </w:rPr>
              <w:t>西部大开发</w:t>
            </w:r>
            <w:r w:rsidRPr="005D4076">
              <w:rPr>
                <w:rFonts w:ascii="Simsun" w:eastAsia="宋体" w:hAnsi="Simsun" w:cs="宋体"/>
                <w:color w:val="000000"/>
                <w:kern w:val="0"/>
                <w:szCs w:val="21"/>
              </w:rPr>
              <w:t>”</w:t>
            </w:r>
            <w:r w:rsidRPr="005D4076">
              <w:rPr>
                <w:rFonts w:ascii="Simsun" w:eastAsia="宋体" w:hAnsi="Simsun" w:cs="宋体"/>
                <w:color w:val="000000"/>
                <w:kern w:val="0"/>
                <w:szCs w:val="21"/>
              </w:rPr>
              <w:t>对中国经济影响的实证分析研究</w:t>
            </w:r>
            <w:r w:rsidRPr="005D4076">
              <w:rPr>
                <w:rFonts w:ascii="Simsun" w:eastAsia="宋体" w:hAnsi="Simsun" w:cs="宋体"/>
                <w:color w:val="000000"/>
                <w:kern w:val="0"/>
                <w:szCs w:val="21"/>
              </w:rPr>
              <w:t xml:space="preserve">——“ 1997 </w:t>
            </w:r>
            <w:r w:rsidRPr="005D4076">
              <w:rPr>
                <w:rFonts w:ascii="Simsun" w:eastAsia="宋体" w:hAnsi="Simsun" w:cs="宋体"/>
                <w:color w:val="000000"/>
                <w:kern w:val="0"/>
                <w:szCs w:val="21"/>
              </w:rPr>
              <w:t>年经济环境能源分析用的中国地区间投入产出表</w:t>
            </w:r>
            <w:r w:rsidRPr="005D4076">
              <w:rPr>
                <w:rFonts w:ascii="Simsun" w:eastAsia="宋体" w:hAnsi="Simsun" w:cs="宋体"/>
                <w:color w:val="000000"/>
                <w:kern w:val="0"/>
                <w:szCs w:val="21"/>
              </w:rPr>
              <w:t>”</w:t>
            </w:r>
            <w:r w:rsidRPr="005D4076">
              <w:rPr>
                <w:rFonts w:ascii="Simsun" w:eastAsia="宋体" w:hAnsi="Simsun" w:cs="宋体"/>
                <w:color w:val="000000"/>
                <w:kern w:val="0"/>
                <w:szCs w:val="21"/>
              </w:rPr>
              <w:t>的制作和应用》的报告；中国投入产出学会副理事长、国务院发展研究中心李善同部长做了《陕西－</w:t>
            </w:r>
            <w:r w:rsidRPr="005D4076">
              <w:rPr>
                <w:rFonts w:ascii="Simsun" w:eastAsia="宋体" w:hAnsi="Simsun" w:cs="宋体"/>
                <w:color w:val="000000"/>
                <w:kern w:val="0"/>
                <w:szCs w:val="21"/>
              </w:rPr>
              <w:t xml:space="preserve"> ROC </w:t>
            </w:r>
            <w:r w:rsidRPr="005D4076">
              <w:rPr>
                <w:rFonts w:ascii="Simsun" w:eastAsia="宋体" w:hAnsi="Simsun" w:cs="宋体"/>
                <w:color w:val="000000"/>
                <w:kern w:val="0"/>
                <w:szCs w:val="21"/>
              </w:rPr>
              <w:t>两区域可计算一般均衡模型及其应用》的报告；中国科学院博士研究生何静做了《离散时间投入产出价格影响测度模型的方法和应用》的报告；中国科学院博士研究生蒋雪梅做了《关键部门判别的部门弹性法》的报告。</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lastRenderedPageBreak/>
              <w:t>    </w:t>
            </w:r>
            <w:r w:rsidRPr="005D4076">
              <w:rPr>
                <w:rFonts w:ascii="Simsun" w:eastAsia="宋体" w:hAnsi="Simsun" w:cs="宋体"/>
                <w:color w:val="000000"/>
                <w:kern w:val="0"/>
                <w:szCs w:val="21"/>
              </w:rPr>
              <w:t>分组交流共分为</w:t>
            </w:r>
            <w:r w:rsidRPr="005D4076">
              <w:rPr>
                <w:rFonts w:ascii="Simsun" w:eastAsia="宋体" w:hAnsi="Simsun" w:cs="宋体"/>
                <w:color w:val="000000"/>
                <w:kern w:val="0"/>
                <w:szCs w:val="21"/>
              </w:rPr>
              <w:t xml:space="preserve"> 7 </w:t>
            </w:r>
            <w:r w:rsidRPr="005D4076">
              <w:rPr>
                <w:rFonts w:ascii="Simsun" w:eastAsia="宋体" w:hAnsi="Simsun" w:cs="宋体"/>
                <w:color w:val="000000"/>
                <w:kern w:val="0"/>
                <w:szCs w:val="21"/>
              </w:rPr>
              <w:t>组，内容涉及投入产出技术理论和应用研究的各个方面：</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第一组，理论与方法。</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第二组，资源、环境。</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第三组，编表及其应用。</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第四组，影响分析。</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第五组，区域与区域间模型和分析。</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第六组，产业结构与产业关联、行业分析及其它。</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第七组，投入产出总表编制软件介绍。河北省统计局介绍了总表的编制程序。</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经过交流活动，会议取得了丰硕的成果，这些成果代表着我国投入产出研究的最新水平。</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中国投入产出学会常务副理事长、中国人民大学</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刘起运</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教授对会议进行了总结，从六个方面介绍了本次会议的特点和学会今后的工作打算：</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xml:space="preserve">    •  </w:t>
            </w:r>
            <w:r w:rsidRPr="005D4076">
              <w:rPr>
                <w:rFonts w:ascii="Simsun" w:eastAsia="宋体" w:hAnsi="Simsun" w:cs="宋体"/>
                <w:color w:val="000000"/>
                <w:kern w:val="0"/>
                <w:szCs w:val="21"/>
              </w:rPr>
              <w:t>投入产出的应用前景</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投入产出的应用领域是非常广泛的。在这次年会上，很多论文都能够结合热点问题，研究方法也提出了新的思路。投入产出的应用还有广泛的研究领域和空间，深度上也有待进一步挖掘。投入产出研究将掀起一个新的高潮。</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二、实际工作者与理论工作者的结合</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这次会议邀请上海、新疆等省统计局的同志在大会上介绍实际工作者与理论工作者合作开展投入产出分析应用的经验。投入产出本身就是一项应用的技术，研究的目的是解决一定的经济问题。所以，投入产出的理论工作者要考虑应用的可能，同时，统计部门也要提供这样一个平台，双方相互交流融合。</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三、青年学者的成长</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投入产出研究领域出现了很多的新面孔。本次的年会采取了一定的措施，对青年学者给予了资助，鼓励他们进一步深入研究投入产出理论，积极开展投入产出分析应用工作。青年是科学研究的生力军，高校和实际工作部门都要注意培养。</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lastRenderedPageBreak/>
              <w:t>    </w:t>
            </w:r>
            <w:r w:rsidRPr="005D4076">
              <w:rPr>
                <w:rFonts w:ascii="Simsun" w:eastAsia="宋体" w:hAnsi="Simsun" w:cs="宋体"/>
                <w:color w:val="000000"/>
                <w:kern w:val="0"/>
                <w:szCs w:val="21"/>
              </w:rPr>
              <w:t>四、国际年会的筹备情况</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如何在国际舞台上更充分的展现我国投入产出的研究情况，如何更好的迎接这次盛会，学会还有很多工作要做，尤其是要把好国内论文的质量关。</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五、关于学会的出版物</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会议结束后，学会还将开展优秀论文的评选工作，并将出版第六届年会论文集，优秀论文将从大会收到的论文中遴选。关于创办学会刊物、网站建设等问题由秘书处具体落实。至于投入产出方面教材的编写，要注意把新的研究成果吸收进来。</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六、</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学会的组织建设</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新一届学会领导班子已经产生，学会秘书处的力量得到了加强，今后要规范和加强学会组织建设方面的工作。</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中国投入产出学会理事长、国家统计局许宪春司长做了闭幕式讲话。讲话对本次会议取得的成果做了充分的肯定。讲话指出，投入产出的研究领域还有更为广泛的空间，尤其是应用领域，由于中国经济面临很多问题，投入产出理论应该发挥更大的作用。在经济增长领域、经济结构领域、资源约束问题研究领域、环境保护领域、价格调整领域、区域发展领域、收入分配领域、对外贸易领域这八个方面，投入产出都有很好的发展前景。只要有经济问题，就永远会有投入产出的研究领域。讲话号召从事投入产出研究和应用的同志们</w:t>
            </w:r>
            <w:r w:rsidRPr="005D4076">
              <w:rPr>
                <w:rFonts w:ascii="Simsun" w:eastAsia="宋体" w:hAnsi="Simsun" w:cs="宋体"/>
                <w:color w:val="000000"/>
                <w:kern w:val="0"/>
                <w:szCs w:val="21"/>
              </w:rPr>
              <w:t xml:space="preserve"> </w:t>
            </w:r>
            <w:r w:rsidRPr="005D4076">
              <w:rPr>
                <w:rFonts w:ascii="Simsun" w:eastAsia="宋体" w:hAnsi="Simsun" w:cs="宋体"/>
                <w:color w:val="000000"/>
                <w:kern w:val="0"/>
                <w:szCs w:val="21"/>
              </w:rPr>
              <w:t>继续努力，使投入产出研究在各个领域都发挥作用。</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学会即将开通自己的网站，域名是：</w:t>
            </w:r>
            <w:r w:rsidRPr="005D4076">
              <w:rPr>
                <w:rFonts w:ascii="Simsun" w:eastAsia="宋体" w:hAnsi="Simsun" w:cs="宋体"/>
                <w:color w:val="000000"/>
                <w:kern w:val="0"/>
                <w:szCs w:val="21"/>
              </w:rPr>
              <w:t> </w:t>
            </w:r>
            <w:hyperlink r:id="rId6" w:history="1">
              <w:r w:rsidRPr="005D4076">
                <w:rPr>
                  <w:rFonts w:ascii="Simsun" w:eastAsia="宋体" w:hAnsi="Simsun" w:cs="宋体"/>
                  <w:color w:val="9933CC"/>
                  <w:kern w:val="0"/>
                  <w:szCs w:val="21"/>
                </w:rPr>
                <w:t>www.iochina.org.cn </w:t>
              </w:r>
            </w:hyperlink>
            <w:r w:rsidRPr="005D4076">
              <w:rPr>
                <w:rFonts w:ascii="Simsun" w:eastAsia="宋体" w:hAnsi="Simsun" w:cs="宋体"/>
                <w:color w:val="000000"/>
                <w:kern w:val="0"/>
                <w:szCs w:val="21"/>
              </w:rPr>
              <w:t>，网站的开通将给大家提供一个互相交流的平台。对于提高学会的知名度，扩大投入产出事业的影响都有一定的好处。</w:t>
            </w:r>
          </w:p>
          <w:p w:rsidR="005D4076" w:rsidRPr="005D4076" w:rsidRDefault="005D4076" w:rsidP="005D4076">
            <w:pPr>
              <w:widowControl/>
              <w:spacing w:before="100" w:beforeAutospacing="1" w:after="100" w:afterAutospacing="1" w:line="375" w:lineRule="atLeast"/>
              <w:jc w:val="left"/>
              <w:rPr>
                <w:rFonts w:ascii="Simsun" w:eastAsia="宋体" w:hAnsi="Simsun" w:cs="宋体"/>
                <w:color w:val="000000"/>
                <w:kern w:val="0"/>
                <w:szCs w:val="21"/>
              </w:rPr>
            </w:pPr>
            <w:r w:rsidRPr="005D4076">
              <w:rPr>
                <w:rFonts w:ascii="Simsun" w:eastAsia="宋体" w:hAnsi="Simsun" w:cs="宋体"/>
                <w:color w:val="000000"/>
                <w:kern w:val="0"/>
                <w:szCs w:val="21"/>
              </w:rPr>
              <w:t>    </w:t>
            </w:r>
            <w:r w:rsidRPr="005D4076">
              <w:rPr>
                <w:rFonts w:ascii="Simsun" w:eastAsia="宋体" w:hAnsi="Simsun" w:cs="宋体"/>
                <w:color w:val="000000"/>
                <w:kern w:val="0"/>
                <w:szCs w:val="21"/>
              </w:rPr>
              <w:t>会议相信，中国经济的迅速发展和经济实力的不断提高，给投入产出事业的繁荣提供了新的契机。只要全国从事投入产出理论和应用研究以及实际工作的同志们继续以科学认真的态度，刻苦钻研、不断进取，携手共进，必将取得更加可喜的成果。</w:t>
            </w:r>
          </w:p>
        </w:tc>
      </w:tr>
    </w:tbl>
    <w:p w:rsidR="00C93318" w:rsidRPr="005D4076" w:rsidRDefault="00857D44"/>
    <w:sectPr w:rsidR="00C93318" w:rsidRPr="005D40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44" w:rsidRDefault="00857D44" w:rsidP="005D4076">
      <w:r>
        <w:separator/>
      </w:r>
    </w:p>
  </w:endnote>
  <w:endnote w:type="continuationSeparator" w:id="0">
    <w:p w:rsidR="00857D44" w:rsidRDefault="00857D44" w:rsidP="005D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44" w:rsidRDefault="00857D44" w:rsidP="005D4076">
      <w:r>
        <w:separator/>
      </w:r>
    </w:p>
  </w:footnote>
  <w:footnote w:type="continuationSeparator" w:id="0">
    <w:p w:rsidR="00857D44" w:rsidRDefault="00857D44" w:rsidP="005D4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7B"/>
    <w:rsid w:val="00097FE4"/>
    <w:rsid w:val="001B3DEF"/>
    <w:rsid w:val="003A6BAD"/>
    <w:rsid w:val="005D4076"/>
    <w:rsid w:val="006D7075"/>
    <w:rsid w:val="007B5F7B"/>
    <w:rsid w:val="0085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5F554A-D09F-4F7F-B151-3B061931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076"/>
    <w:rPr>
      <w:sz w:val="18"/>
      <w:szCs w:val="18"/>
    </w:rPr>
  </w:style>
  <w:style w:type="paragraph" w:styleId="a4">
    <w:name w:val="footer"/>
    <w:basedOn w:val="a"/>
    <w:link w:val="Char0"/>
    <w:uiPriority w:val="99"/>
    <w:unhideWhenUsed/>
    <w:rsid w:val="005D4076"/>
    <w:pPr>
      <w:tabs>
        <w:tab w:val="center" w:pos="4153"/>
        <w:tab w:val="right" w:pos="8306"/>
      </w:tabs>
      <w:snapToGrid w:val="0"/>
      <w:jc w:val="left"/>
    </w:pPr>
    <w:rPr>
      <w:sz w:val="18"/>
      <w:szCs w:val="18"/>
    </w:rPr>
  </w:style>
  <w:style w:type="character" w:customStyle="1" w:styleId="Char0">
    <w:name w:val="页脚 Char"/>
    <w:basedOn w:val="a0"/>
    <w:link w:val="a4"/>
    <w:uiPriority w:val="99"/>
    <w:rsid w:val="005D4076"/>
    <w:rPr>
      <w:sz w:val="18"/>
      <w:szCs w:val="18"/>
    </w:rPr>
  </w:style>
  <w:style w:type="paragraph" w:styleId="a5">
    <w:name w:val="Normal (Web)"/>
    <w:basedOn w:val="a"/>
    <w:uiPriority w:val="99"/>
    <w:semiHidden/>
    <w:unhideWhenUsed/>
    <w:rsid w:val="005D407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4076"/>
    <w:rPr>
      <w:b/>
      <w:bCs/>
    </w:rPr>
  </w:style>
  <w:style w:type="character" w:customStyle="1" w:styleId="apple-converted-space">
    <w:name w:val="apple-converted-space"/>
    <w:basedOn w:val="a0"/>
    <w:rsid w:val="005D4076"/>
  </w:style>
  <w:style w:type="character" w:styleId="a7">
    <w:name w:val="Hyperlink"/>
    <w:basedOn w:val="a0"/>
    <w:uiPriority w:val="99"/>
    <w:semiHidden/>
    <w:unhideWhenUsed/>
    <w:rsid w:val="005D4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ochina.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2372</Characters>
  <Application>Microsoft Office Word</Application>
  <DocSecurity>0</DocSecurity>
  <Lines>19</Lines>
  <Paragraphs>5</Paragraphs>
  <ScaleCrop>false</ScaleCrop>
  <Company>国家统计局</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贾俊霞:</dc:creator>
  <cp:keywords/>
  <dc:description/>
  <cp:lastModifiedBy>贾俊霞:</cp:lastModifiedBy>
  <cp:revision>2</cp:revision>
  <dcterms:created xsi:type="dcterms:W3CDTF">2016-12-16T06:50:00Z</dcterms:created>
  <dcterms:modified xsi:type="dcterms:W3CDTF">2016-12-16T06:51:00Z</dcterms:modified>
</cp:coreProperties>
</file>